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COMPRA N°</w:t>
      </w:r>
      <w:r w:rsidR="003C2472">
        <w:rPr>
          <w:rFonts w:ascii="Arial" w:eastAsia="Arial" w:hAnsi="Arial" w:cs="Arial"/>
          <w:b/>
          <w:sz w:val="24"/>
          <w:szCs w:val="24"/>
        </w:rPr>
        <w:t>1</w:t>
      </w:r>
      <w:r w:rsidR="00103626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6120B" w:rsidRPr="00E6120B" w:rsidRDefault="00000000" w:rsidP="00E5026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6023C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INVITACIÓN PARA LA: </w:t>
      </w:r>
      <w:r w:rsidR="00E5026B" w:rsidRPr="00E5026B">
        <w:rPr>
          <w:rFonts w:ascii="Arial" w:eastAsia="Arial" w:hAnsi="Arial" w:cs="Arial"/>
          <w:b/>
          <w:bCs/>
          <w:color w:val="0000FF"/>
          <w:sz w:val="24"/>
          <w:szCs w:val="24"/>
        </w:rPr>
        <w:t>ADQUISICIÓN DE 02 (DOS) UNIDAD</w:t>
      </w:r>
      <w:r w:rsidR="00E5026B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="00E5026B" w:rsidRPr="00E5026B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CENTRAL DE PROCESO </w:t>
      </w:r>
      <w:r w:rsidR="00E5026B">
        <w:rPr>
          <w:rFonts w:ascii="Arial" w:eastAsia="Arial" w:hAnsi="Arial" w:cs="Arial"/>
          <w:b/>
          <w:bCs/>
          <w:color w:val="0000FF"/>
          <w:sz w:val="24"/>
          <w:szCs w:val="24"/>
        </w:rPr>
        <w:t>–</w:t>
      </w:r>
      <w:r w:rsidR="00E5026B" w:rsidRPr="00E5026B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CPU</w:t>
      </w:r>
      <w:r w:rsidR="00E5026B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="00E5026B" w:rsidRPr="00E5026B">
        <w:rPr>
          <w:rFonts w:ascii="Arial" w:eastAsia="Arial" w:hAnsi="Arial" w:cs="Arial"/>
          <w:b/>
          <w:bCs/>
          <w:color w:val="0000FF"/>
          <w:sz w:val="24"/>
          <w:szCs w:val="24"/>
        </w:rPr>
        <w:t>ESTACIÓN DE TRABAJO</w:t>
      </w:r>
      <w:r w:rsidR="00F12D58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- </w:t>
      </w:r>
      <w:r w:rsidR="00F12D58">
        <w:rPr>
          <w:rFonts w:ascii="Arial" w:eastAsia="Arial" w:hAnsi="Arial" w:cs="Arial"/>
          <w:b/>
          <w:sz w:val="24"/>
          <w:szCs w:val="24"/>
        </w:rPr>
        <w:t>COMPRA N°1</w:t>
      </w:r>
      <w:r w:rsidR="00103626">
        <w:rPr>
          <w:rFonts w:ascii="Arial" w:eastAsia="Arial" w:hAnsi="Arial" w:cs="Arial"/>
          <w:b/>
          <w:sz w:val="24"/>
          <w:szCs w:val="24"/>
        </w:rPr>
        <w:t>2</w:t>
      </w:r>
      <w:r w:rsidR="00F12D58"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E6120B" w:rsidRPr="00E6120B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:rsidR="00AB76EC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 w:rsidRPr="00E6120B">
        <w:rPr>
          <w:rFonts w:ascii="Arial" w:eastAsia="Arial" w:hAnsi="Arial" w:cs="Arial"/>
          <w:color w:val="1F1F1F"/>
          <w:sz w:val="24"/>
          <w:szCs w:val="24"/>
        </w:rPr>
        <w:t>automática.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AB76E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AB76E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E5026B">
            <w:pPr>
              <w:spacing w:after="0" w:line="240" w:lineRule="auto"/>
              <w:rPr>
                <w:color w:val="000000"/>
              </w:rPr>
            </w:pPr>
            <w:r w:rsidRPr="00E5026B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02 (DOS) UNIDAD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E5026B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CENTRAL DE PROCESO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–</w:t>
            </w:r>
            <w:r w:rsidRPr="00E5026B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CPU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E5026B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ESTACIÓN DE TRABAJO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 w:rsidP="00CD7A74">
      <w:pPr>
        <w:shd w:val="clear" w:color="auto" w:fill="FFFFFF"/>
        <w:tabs>
          <w:tab w:val="left" w:pos="589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  <w:r w:rsidR="00CD7A74">
        <w:rPr>
          <w:rFonts w:ascii="Arial" w:eastAsia="Arial" w:hAnsi="Arial" w:cs="Arial"/>
          <w:color w:val="000000"/>
          <w:sz w:val="24"/>
          <w:szCs w:val="24"/>
        </w:rPr>
        <w:tab/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AB76EC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1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4</w:t>
            </w:r>
            <w:r>
              <w:rPr>
                <w:color w:val="000000"/>
              </w:rPr>
              <w:t>/04/2023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6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E612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02/05/2023</w:t>
            </w:r>
          </w:p>
        </w:tc>
      </w:tr>
      <w:tr w:rsidR="00AB76EC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6120B">
              <w:rPr>
                <w:color w:val="000000"/>
              </w:rPr>
              <w:t>5</w:t>
            </w:r>
            <w:r>
              <w:rPr>
                <w:color w:val="000000"/>
              </w:rPr>
              <w:t>/05/2023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E6120B" w:rsidRPr="00E6120B">
        <w:rPr>
          <w:rFonts w:ascii="Arial" w:eastAsia="Arial" w:hAnsi="Arial" w:cs="Arial"/>
          <w:b/>
          <w:bCs/>
          <w:color w:val="0000FF"/>
          <w:sz w:val="24"/>
          <w:szCs w:val="24"/>
        </w:rPr>
        <w:t>logistica1@inaigem.gob.pe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Deberá ser dirigida a INAIGEM, RUC N° 20600404262 - Instituto Nacional de Investigación en Glaciares y Ecosistemas de Montaña, Oficina de Logística.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Declaraciónes Juradas (Debidamente firmado).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:rsidR="00AB76EC" w:rsidRDefault="00AB7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Importante: En caso la oferta no cuente con los detalles y documentos solicitados, </w:t>
      </w:r>
      <w:r w:rsidRPr="0079562C">
        <w:rPr>
          <w:rFonts w:ascii="Arial" w:eastAsia="Arial" w:hAnsi="Arial" w:cs="Arial"/>
          <w:b/>
          <w:bCs/>
          <w:color w:val="222222"/>
          <w:sz w:val="24"/>
          <w:szCs w:val="24"/>
        </w:rPr>
        <w:t>esta será rechazada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:rsidR="00AB76EC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:rsidR="00AB76EC" w:rsidRDefault="00AB76EC"/>
    <w:sectPr w:rsidR="00AB76E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2E4B"/>
    <w:multiLevelType w:val="multilevel"/>
    <w:tmpl w:val="6C1E5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EC"/>
    <w:rsid w:val="00103626"/>
    <w:rsid w:val="003C2472"/>
    <w:rsid w:val="0079562C"/>
    <w:rsid w:val="008E6F55"/>
    <w:rsid w:val="00932434"/>
    <w:rsid w:val="009D6BF4"/>
    <w:rsid w:val="00AB76EC"/>
    <w:rsid w:val="00CD7A74"/>
    <w:rsid w:val="00E5026B"/>
    <w:rsid w:val="00E6120B"/>
    <w:rsid w:val="00F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FBC22"/>
  <w15:docId w15:val="{E309924B-37B0-4B73-8358-D274CE8D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394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INAIGEM</cp:lastModifiedBy>
  <cp:revision>11</cp:revision>
  <dcterms:created xsi:type="dcterms:W3CDTF">2023-04-20T19:28:00Z</dcterms:created>
  <dcterms:modified xsi:type="dcterms:W3CDTF">2023-04-21T22:51:00Z</dcterms:modified>
</cp:coreProperties>
</file>