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ANEXO N°03: DECLARACIÓN JURADA DEL PROVEEDOR - COMPRA 23 IOARR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27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79"/>
        <w:tblGridChange w:id="0">
          <w:tblGrid>
            <w:gridCol w:w="7279"/>
          </w:tblGrid>
        </w:tblGridChange>
      </w:tblGrid>
      <w:tr>
        <w:trPr>
          <w:cantSplit w:val="0"/>
          <w:tblHeader w:val="0"/>
        </w:trPr>
        <w:tc>
          <w:tcPr>
            <w:shd w:fill="b4c6e7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“DE NO ESTAR IMPEDIDO PARA CONTRATAR CON EL ESTADO Y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 CUMPLIMIENTO DE REQUERIMIENTOS TÉCNICOS MÍNIMOS”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Señores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Logistica - INAIGEM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 xml:space="preserve">Presente.-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Mediante el presente el suscrito, postor y/o Representante Legal de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ff"/>
          <w:sz w:val="20"/>
          <w:szCs w:val="20"/>
          <w:u w:val="none"/>
          <w:shd w:fill="auto" w:val="clear"/>
          <w:vertAlign w:val="baseline"/>
          <w:rtl w:val="0"/>
        </w:rPr>
        <w:t xml:space="preserve"> ………………………………………………………………………………………..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,con RUC ………………………………………….. declaro bajo juramento: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5" w:right="0" w:hanging="70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tener impedimento para contratar con el Estado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conforme al artículo 11° de la Ley N° 30225,  Ley de Contrataciones del Estado.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Ser responsable de la veracidad y autenticidad de los documentos e información que presento.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Haber revisado los términos de referencia o especificaciones técnicas, remitidas por Logística del INAIGEM, y cumplir con cada uno de los requisitos solicitados.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Conocer, aceptar y someterme a las condiciones y procedimientos de la presente contratación.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Comprometerme a mantener la oferta (precio, condiciones y obligaciones) presentadas en mi cotización y de cumplir con la Orden de Compra / Servicio, en caso de ser favorecido con la contratación.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hanging="284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Conocer las sanciones contenidas en la Ley de Contrataciones del Estado y su Reglamento, así como en la Ley Nº 27444, Ley del Procedimiento Administrativo General.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Actuaré conforme a los principios previstos en la Ley de Contrataciones del Estado.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Colaboraré con el OSCE y el Consejo Multisectorial de Monitoreo de las Contrataciones Públicas, en todo momento según corresponda a sus competencias, a fin de comunicar presuntos casos de fraude, colusión y corrupción por parte de los funcionarios y servidores del INAIGEM.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Huaraz,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………………………….………………………..</w:t>
      </w:r>
    </w:p>
    <w:p w:rsidR="00000000" w:rsidDel="00000000" w:rsidP="00000000" w:rsidRDefault="00000000" w:rsidRPr="00000000" w14:paraId="00000028">
      <w:pPr>
        <w:widowControl w:val="0"/>
        <w:spacing w:after="0" w:line="240" w:lineRule="auto"/>
        <w:jc w:val="center"/>
        <w:rPr>
          <w:rFonts w:ascii="Arial" w:cs="Arial" w:eastAsia="Arial" w:hAnsi="Arial"/>
          <w:i w:val="1"/>
          <w:color w:val="0000ff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ff"/>
          <w:sz w:val="18"/>
          <w:szCs w:val="18"/>
          <w:rtl w:val="0"/>
        </w:rPr>
        <w:t xml:space="preserve">Firma, Nombres y Apellidos del proveedor o</w:t>
      </w:r>
    </w:p>
    <w:p w:rsidR="00000000" w:rsidDel="00000000" w:rsidP="00000000" w:rsidRDefault="00000000" w:rsidRPr="00000000" w14:paraId="00000029">
      <w:pPr>
        <w:widowControl w:val="0"/>
        <w:spacing w:after="0" w:line="240" w:lineRule="auto"/>
        <w:jc w:val="center"/>
        <w:rPr>
          <w:rFonts w:ascii="Arial" w:cs="Arial" w:eastAsia="Arial" w:hAnsi="Arial"/>
          <w:i w:val="1"/>
          <w:color w:val="0000ff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ff"/>
          <w:sz w:val="18"/>
          <w:szCs w:val="18"/>
          <w:rtl w:val="0"/>
        </w:rPr>
        <w:t xml:space="preserve">Representante legal, según corresponda</w:t>
      </w:r>
    </w:p>
    <w:p w:rsidR="00000000" w:rsidDel="00000000" w:rsidP="00000000" w:rsidRDefault="00000000" w:rsidRPr="00000000" w14:paraId="0000002A">
      <w:pPr>
        <w:widowControl w:val="0"/>
        <w:spacing w:after="0" w:line="240" w:lineRule="auto"/>
        <w:jc w:val="center"/>
        <w:rPr>
          <w:rFonts w:ascii="Arial" w:cs="Arial" w:eastAsia="Arial" w:hAnsi="Arial"/>
          <w:i w:val="1"/>
          <w:color w:val="0000ff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ff"/>
          <w:sz w:val="18"/>
          <w:szCs w:val="18"/>
          <w:rtl w:val="0"/>
        </w:rPr>
        <w:t xml:space="preserve">DNI N° :________________________</w:t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jc w:val="center"/>
        <w:rPr>
          <w:rFonts w:ascii="Arial" w:cs="Arial" w:eastAsia="Arial" w:hAnsi="Arial"/>
          <w:i w:val="1"/>
          <w:color w:val="0000ff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000ff"/>
          <w:sz w:val="18"/>
          <w:szCs w:val="18"/>
          <w:rtl w:val="0"/>
        </w:rPr>
        <w:t xml:space="preserve">RUC N:_________________________</w:t>
      </w:r>
    </w:p>
    <w:p w:rsidR="00000000" w:rsidDel="00000000" w:rsidP="00000000" w:rsidRDefault="00000000" w:rsidRPr="00000000" w14:paraId="0000002C">
      <w:pPr>
        <w:widowControl w:val="0"/>
        <w:spacing w:after="0" w:line="240" w:lineRule="auto"/>
        <w:jc w:val="both"/>
        <w:rPr>
          <w:rFonts w:ascii="Arial" w:cs="Arial" w:eastAsia="Arial" w:hAnsi="Arial"/>
          <w:b w:val="1"/>
          <w:color w:val="0000ff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line="240" w:lineRule="auto"/>
        <w:jc w:val="both"/>
        <w:rPr>
          <w:rFonts w:ascii="Arial" w:cs="Arial" w:eastAsia="Arial" w:hAnsi="Arial"/>
          <w:b w:val="1"/>
          <w:color w:val="0000ff"/>
          <w:sz w:val="16"/>
          <w:szCs w:val="1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ff"/>
          <w:sz w:val="16"/>
          <w:szCs w:val="16"/>
          <w:u w:val="single"/>
          <w:rtl w:val="0"/>
        </w:rPr>
        <w:t xml:space="preserve">Importante:</w:t>
      </w:r>
    </w:p>
    <w:p w:rsidR="00000000" w:rsidDel="00000000" w:rsidP="00000000" w:rsidRDefault="00000000" w:rsidRPr="00000000" w14:paraId="0000002E">
      <w:pPr>
        <w:widowControl w:val="0"/>
        <w:spacing w:after="0" w:line="240" w:lineRule="auto"/>
        <w:jc w:val="both"/>
        <w:rPr>
          <w:rFonts w:ascii="Arial" w:cs="Arial" w:eastAsia="Arial" w:hAnsi="Arial"/>
          <w:color w:val="0000ff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color w:val="0000ff"/>
          <w:sz w:val="16"/>
          <w:szCs w:val="16"/>
          <w:rtl w:val="0"/>
        </w:rPr>
        <w:t xml:space="preserve">De acuerdo a lo indicado en el artículo 44° de la Ley de Contrataciones, la Entidad puede declarar la nulidad de oficio, de las Ordenes de Compra o Servicios, si se contraviene lo indicado en la presente Declaración Jurada.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40956"/>
    <w:rPr>
      <w:noProof w:val="1"/>
      <w:lang w:val="es-PE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59"/>
    <w:rsid w:val="00040956"/>
    <w:pPr>
      <w:spacing w:after="0" w:line="240" w:lineRule="auto"/>
    </w:pPr>
    <w:rPr>
      <w:lang w:val="es-PE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independiente">
    <w:name w:val="Body Text"/>
    <w:basedOn w:val="Normal"/>
    <w:link w:val="TextoindependienteCar"/>
    <w:uiPriority w:val="99"/>
    <w:unhideWhenUsed w:val="1"/>
    <w:rsid w:val="00040956"/>
    <w:pPr>
      <w:spacing w:after="120" w:line="276" w:lineRule="auto"/>
    </w:pPr>
    <w:rPr>
      <w:rFonts w:ascii="Calibri" w:cs="Times New Roman" w:eastAsia="Times New Roman" w:hAnsi="Calibri"/>
      <w:noProof w:val="0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040956"/>
    <w:rPr>
      <w:rFonts w:ascii="Calibri" w:cs="Times New Roman" w:eastAsia="Times New Roman" w:hAnsi="Calibri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x/MxDW9nHq9UJ7dLUowT64SzzcQ==">AMUW2mX5ti7KM7GFUtsGO7UjrGVrBKhgPvEUw+by+K6RPjuYB1MwUIlwf83qQU4CDOoptxt5Xz+ETYd2IrSzFeR51UlMzKtSneD3ce47KKhmwiBp7O4uiBN8DCDUjDcUPpSg/4WlSJce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2022-04-22T22:56:00Z</dcterms:created>
  <dc:creator>Rosaria Osorio Flores</dc:creator>
</cp:coreProperties>
</file>